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843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</w:p>
    <w:p>
      <w:pPr>
        <w:keepNext/>
        <w:keepLines/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widowControl w:val="0"/>
        <w:spacing w:before="0" w:after="1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14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 - Мансийского автономного округа -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 - 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 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Галлямова Азата Халиловича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keepNext/>
        <w:keepLines/>
        <w:widowControl w:val="0"/>
        <w:spacing w:before="0" w:after="1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возле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дома №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11В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мкр.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гор. Нефтеюганска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где лежал на лавочке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</w:t>
      </w:r>
      <w:r>
        <w:rPr>
          <w:rFonts w:ascii="Times New Roman" w:eastAsia="Times New Roman" w:hAnsi="Times New Roman" w:cs="Times New Roman"/>
          <w:sz w:val="26"/>
          <w:szCs w:val="26"/>
        </w:rPr>
        <w:t>ьянения, о чем свидетельствовали: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разговоре из полости рта исходил резкий запах алкоголя, речь была невнятная и неразборчивая,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нарушенная координация движений, имел неопрятный внешний вид</w:t>
      </w:r>
      <w:r>
        <w:rPr>
          <w:rFonts w:ascii="Times New Roman" w:eastAsia="Times New Roman" w:hAnsi="Times New Roman" w:cs="Times New Roman"/>
          <w:sz w:val="26"/>
          <w:szCs w:val="26"/>
        </w:rPr>
        <w:t>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одежда была грязной,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оскорбил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исследовал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полностью доказана и подтверждается следующими до</w:t>
      </w:r>
      <w:r>
        <w:rPr>
          <w:rFonts w:ascii="Times New Roman" w:eastAsia="Times New Roman" w:hAnsi="Times New Roman" w:cs="Times New Roman"/>
          <w:sz w:val="26"/>
          <w:szCs w:val="26"/>
        </w:rPr>
        <w:t>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UserDefinedgrp-2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ознакомлен, права, предусмотренные ст. 25.1 КоАП РФ и ст. 51 Конституции РФ разъяснены;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полицейского (кинолога) ОР ППСП ОМВД России по г. Нефтеюганску от 23.07.2024; объяснением Галлямов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 от 23.07.2024;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объяснениями свидетеля </w:t>
      </w:r>
      <w:r>
        <w:rPr>
          <w:rStyle w:val="cat-UserDefinedgrp-28rplc-29"/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. от 23.07.2024;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Style w:val="cat-UserDefinedgrp-2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23.07.2024 проведенного в приемном отделении БУ ХМАО-Югры «Нефтеюганская окружная клиническая больница имени В.И. Яцкив», согласно которому, при проведении медицинского освидетельствования у Галлямова А.Х. было установлено состояние опьянения;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ответственности по главе 20 КоАП РФ.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Объектом административного правонарушения, предусмотренного ст. 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что оскорбляет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факт совершения привлекаемым лицом правонарушения,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20.21 Кодекса Российской Федерации об административных правонарушениях, «Появление в общественных местах в состоянии опьянения, оскорбляющем человеческое достоинство и общественную нравственность».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признание привлекаемым лицом своей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>в том числе отсутствие сведений о том, что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 сможет исполнить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штрафа, 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Галлямов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</w:t>
      </w:r>
      <w:r>
        <w:rPr>
          <w:rFonts w:ascii="Times New Roman" w:eastAsia="Times New Roman" w:hAnsi="Times New Roman" w:cs="Times New Roman"/>
          <w:sz w:val="26"/>
          <w:szCs w:val="26"/>
        </w:rPr>
        <w:t>няться не 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 23.1, 29.9, 29.10, 30.1 Кодекса РФ об административных правонарушениях, мировой судья</w:t>
      </w:r>
    </w:p>
    <w:p>
      <w:pPr>
        <w:keepNext/>
        <w:keepLines/>
        <w:widowControl w:val="0"/>
        <w:spacing w:before="0" w:after="5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Галлямова Азата Халиловича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16"/>
          <w:szCs w:val="16"/>
        </w:rPr>
      </w:pPr>
    </w:p>
    <w:p>
      <w:pPr>
        <w:widowControl w:val="0"/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9rplc-51">
    <w:name w:val="cat-UserDefined grp-29 rplc-51"/>
    <w:basedOn w:val="DefaultParagraphFont"/>
  </w:style>
  <w:style w:type="character" w:customStyle="1" w:styleId="cat-UserDefinedgrp-30rplc-54">
    <w:name w:val="cat-UserDefined grp-3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